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DE" w:rsidRDefault="00F76FDE" w:rsidP="00F76FDE">
      <w:pPr>
        <w:jc w:val="center"/>
        <w:rPr>
          <w:i/>
        </w:rPr>
      </w:pPr>
      <w:r>
        <w:t>СОВЕТ СЕЛЬСКОГО ПОСЕЛЕНИЯ «</w:t>
      </w:r>
      <w:r w:rsidR="00793D8F">
        <w:t>ВЕРХНЕХИЛИНСКОЕ</w:t>
      </w:r>
      <w:r>
        <w:t>»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0A16E1">
      <w:pPr>
        <w:jc w:val="center"/>
        <w:rPr>
          <w:i/>
        </w:rPr>
      </w:pPr>
      <w: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E8274D" w:rsidP="00F76FDE">
      <w:pPr>
        <w:rPr>
          <w:b/>
          <w:i/>
        </w:rPr>
      </w:pPr>
      <w:r>
        <w:t xml:space="preserve">24 июня </w:t>
      </w:r>
      <w:r w:rsidR="00092176" w:rsidRPr="00463308">
        <w:t>20</w:t>
      </w:r>
      <w:r w:rsidR="00793D8F">
        <w:t>22</w:t>
      </w:r>
      <w:r w:rsidR="00F76FDE">
        <w:tab/>
      </w:r>
      <w:r w:rsidR="00F76FDE">
        <w:tab/>
      </w:r>
      <w:r w:rsidR="00F76FDE">
        <w:tab/>
      </w:r>
      <w:r w:rsidR="00092176">
        <w:tab/>
      </w:r>
      <w:r w:rsidR="00EB0FBA">
        <w:t xml:space="preserve">                                                   </w:t>
      </w:r>
      <w:r w:rsidR="00AD7CFD">
        <w:t xml:space="preserve">            </w:t>
      </w:r>
      <w:r w:rsidR="00092176" w:rsidRPr="00463308">
        <w:t>№</w:t>
      </w:r>
      <w:r>
        <w:t xml:space="preserve"> 55</w:t>
      </w:r>
    </w:p>
    <w:p w:rsidR="00F76FDE" w:rsidRDefault="00F76FDE" w:rsidP="000A16E1">
      <w:pPr>
        <w:jc w:val="center"/>
        <w:rPr>
          <w:b/>
          <w:i/>
        </w:rPr>
      </w:pPr>
      <w:r>
        <w:t xml:space="preserve">с. </w:t>
      </w:r>
      <w:r w:rsidR="00793D8F">
        <w:t>Верхняя Хила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rPr>
          <w:i/>
        </w:rPr>
      </w:pPr>
    </w:p>
    <w:p w:rsidR="0026172F" w:rsidRPr="0026172F" w:rsidRDefault="00F76FDE" w:rsidP="0026172F">
      <w:pPr>
        <w:jc w:val="center"/>
        <w:rPr>
          <w:b/>
          <w:i/>
        </w:rPr>
      </w:pPr>
      <w:r w:rsidRPr="0026172F">
        <w:rPr>
          <w:b/>
        </w:rPr>
        <w:t>О внесении изменений в решение Совета сельского поселения</w:t>
      </w:r>
      <w:r w:rsidR="0026172F" w:rsidRPr="0026172F">
        <w:rPr>
          <w:b/>
        </w:rPr>
        <w:t xml:space="preserve"> </w:t>
      </w:r>
      <w:r w:rsidRPr="0026172F">
        <w:rPr>
          <w:b/>
        </w:rPr>
        <w:t>«</w:t>
      </w:r>
      <w:r w:rsidR="00793D8F" w:rsidRPr="0026172F">
        <w:rPr>
          <w:b/>
        </w:rPr>
        <w:t>Верхнехилинское</w:t>
      </w:r>
      <w:r w:rsidR="00092176" w:rsidRPr="0026172F">
        <w:rPr>
          <w:b/>
        </w:rPr>
        <w:t xml:space="preserve">» от </w:t>
      </w:r>
      <w:r w:rsidR="005F480C">
        <w:rPr>
          <w:b/>
        </w:rPr>
        <w:t>24 декабря 2020</w:t>
      </w:r>
      <w:r w:rsidR="00EB0FBA" w:rsidRPr="0026172F">
        <w:rPr>
          <w:b/>
        </w:rPr>
        <w:t xml:space="preserve"> </w:t>
      </w:r>
      <w:r w:rsidR="00B2307E" w:rsidRPr="0026172F">
        <w:rPr>
          <w:b/>
        </w:rPr>
        <w:t xml:space="preserve">года № </w:t>
      </w:r>
      <w:r w:rsidR="005F480C">
        <w:rPr>
          <w:b/>
        </w:rPr>
        <w:t>12</w:t>
      </w:r>
      <w:r w:rsidRPr="0026172F">
        <w:rPr>
          <w:b/>
        </w:rPr>
        <w:t xml:space="preserve"> </w:t>
      </w:r>
      <w:r w:rsidRPr="005F480C">
        <w:rPr>
          <w:b/>
        </w:rPr>
        <w:t>«</w:t>
      </w:r>
      <w:r w:rsidR="005F480C" w:rsidRPr="005F480C">
        <w:rPr>
          <w:b/>
        </w:rPr>
        <w:t>Об утверждении положения о бюджетн</w:t>
      </w:r>
      <w:r w:rsidR="005D7565">
        <w:rPr>
          <w:b/>
        </w:rPr>
        <w:t>ом процессе в сельском поселении</w:t>
      </w:r>
      <w:r w:rsidR="005F480C" w:rsidRPr="005F480C">
        <w:rPr>
          <w:b/>
        </w:rPr>
        <w:t xml:space="preserve"> «Верхнехилинское</w:t>
      </w:r>
      <w:r w:rsidR="0026172F" w:rsidRPr="005F480C">
        <w:rPr>
          <w:b/>
        </w:rPr>
        <w:t>»</w:t>
      </w:r>
    </w:p>
    <w:p w:rsidR="00F76FDE" w:rsidRPr="0026172F" w:rsidRDefault="00F76FDE" w:rsidP="00F76FDE">
      <w:pPr>
        <w:jc w:val="center"/>
        <w:rPr>
          <w:b/>
          <w:i/>
        </w:rPr>
      </w:pPr>
    </w:p>
    <w:p w:rsidR="00F76FDE" w:rsidRDefault="00F76FDE" w:rsidP="00F76FDE">
      <w:pPr>
        <w:rPr>
          <w:b/>
          <w:i/>
        </w:rPr>
      </w:pPr>
    </w:p>
    <w:p w:rsidR="00F76FDE" w:rsidRPr="001C6A83" w:rsidRDefault="007A036A" w:rsidP="00F76FDE">
      <w:r w:rsidRPr="001C6A83">
        <w:t>В соответствии с</w:t>
      </w:r>
      <w:r w:rsidR="005F480C">
        <w:t>о ст.174.1, ст.174.2, ст.107, ст.172,ст.215.1, ст.264.1,ст.264.5,ст.264.2</w:t>
      </w:r>
      <w:r w:rsidR="00321F84" w:rsidRPr="001C6A83">
        <w:t xml:space="preserve"> </w:t>
      </w:r>
      <w:r w:rsidR="005F480C">
        <w:rPr>
          <w:bCs/>
          <w:kern w:val="36"/>
        </w:rPr>
        <w:t>Бюджетного кодекса Российской Федерации</w:t>
      </w:r>
      <w:r w:rsidRPr="001C6A83">
        <w:rPr>
          <w:bCs/>
          <w:kern w:val="36"/>
        </w:rPr>
        <w:t xml:space="preserve">, </w:t>
      </w:r>
      <w:r w:rsidRPr="001C6A83">
        <w:t>внесенным  протестом  межрайонной  Шилкинской прокуратуры</w:t>
      </w:r>
      <w:r w:rsidR="0026172F">
        <w:t xml:space="preserve"> от 12.05.2022 № 07-22б-2022</w:t>
      </w:r>
      <w:r w:rsidRPr="001C6A83">
        <w:t>,  руководствуясь ст. 28 Устава  сельского  поселения «Верхнехилинское», Совет сельского поселения «Верхнехилинское», решил</w:t>
      </w:r>
    </w:p>
    <w:p w:rsidR="007A036A" w:rsidRPr="001C6A83" w:rsidRDefault="007A036A" w:rsidP="00F76FDE">
      <w:pPr>
        <w:rPr>
          <w:i/>
        </w:rPr>
      </w:pPr>
    </w:p>
    <w:p w:rsidR="007A036A" w:rsidRPr="00397C7A" w:rsidRDefault="007A036A" w:rsidP="00397C7A">
      <w:pPr>
        <w:rPr>
          <w:b/>
          <w:i/>
        </w:rPr>
      </w:pPr>
      <w:r w:rsidRPr="001C6A83">
        <w:t>1. Внести изменения  в решение Совета   сельского  п</w:t>
      </w:r>
      <w:r w:rsidR="00397C7A">
        <w:t>оселения «Верхнехилинское» от 24.12.2020</w:t>
      </w:r>
      <w:r w:rsidR="0053693A" w:rsidRPr="001C6A83">
        <w:t xml:space="preserve"> года</w:t>
      </w:r>
      <w:r w:rsidR="00397C7A">
        <w:t xml:space="preserve">  № 12</w:t>
      </w:r>
      <w:r w:rsidRPr="001C6A83">
        <w:rPr>
          <w:color w:val="FF0000"/>
        </w:rPr>
        <w:t xml:space="preserve"> </w:t>
      </w:r>
      <w:r w:rsidR="00397C7A" w:rsidRPr="00397C7A">
        <w:t>«Об утверждении положения о бюджетном процессе в сельском поселений «Верхнехилинское»</w:t>
      </w:r>
      <w:r w:rsidRPr="00397C7A">
        <w:t>,</w:t>
      </w:r>
      <w:r w:rsidR="00397C7A">
        <w:t xml:space="preserve"> следующего </w:t>
      </w:r>
      <w:r w:rsidRPr="001C6A83">
        <w:t xml:space="preserve">содержания: </w:t>
      </w:r>
    </w:p>
    <w:p w:rsidR="007A036A" w:rsidRPr="00A701C2" w:rsidRDefault="000A16E1" w:rsidP="002E6743">
      <w:pPr>
        <w:numPr>
          <w:ilvl w:val="0"/>
          <w:numId w:val="1"/>
        </w:numPr>
        <w:shd w:val="clear" w:color="auto" w:fill="FFFFFF"/>
        <w:contextualSpacing/>
        <w:jc w:val="both"/>
      </w:pPr>
      <w:r w:rsidRPr="00A701C2">
        <w:t xml:space="preserve"> </w:t>
      </w:r>
      <w:r w:rsidR="00522E37" w:rsidRPr="00A701C2">
        <w:t>Ст. 7 добавить абзацем 2,3</w:t>
      </w:r>
      <w:r w:rsidR="00A701C2" w:rsidRPr="00A701C2">
        <w:t xml:space="preserve"> </w:t>
      </w:r>
      <w:r w:rsidR="000660B9" w:rsidRPr="00A701C2">
        <w:t>следующего содержания</w:t>
      </w:r>
      <w:r w:rsidR="007A036A" w:rsidRPr="00A701C2">
        <w:t>:</w:t>
      </w:r>
    </w:p>
    <w:p w:rsidR="00397C7A" w:rsidRPr="00522E37" w:rsidRDefault="007A036A" w:rsidP="00522E37">
      <w:pPr>
        <w:shd w:val="clear" w:color="auto" w:fill="FFFFFF"/>
        <w:spacing w:before="210"/>
        <w:ind w:firstLine="540"/>
        <w:contextualSpacing/>
        <w:rPr>
          <w:color w:val="FF0000"/>
        </w:rPr>
      </w:pPr>
      <w:r w:rsidRPr="00A701C2">
        <w:t xml:space="preserve"> </w:t>
      </w:r>
      <w:r w:rsidR="00522E37" w:rsidRPr="00A701C2">
        <w:t>«</w:t>
      </w:r>
      <w:r w:rsidR="00397C7A" w:rsidRPr="00A701C2">
        <w:rPr>
          <w:sz w:val="30"/>
          <w:szCs w:val="30"/>
        </w:rPr>
        <w:t xml:space="preserve"> Доходы</w:t>
      </w:r>
      <w:r w:rsidR="00397C7A">
        <w:rPr>
          <w:color w:val="000000"/>
          <w:sz w:val="30"/>
          <w:szCs w:val="30"/>
        </w:rPr>
        <w:t xml:space="preserve"> бюджета прогнозируются на основе принятого на </w:t>
      </w:r>
      <w:r w:rsidR="00BE612C">
        <w:rPr>
          <w:color w:val="000000"/>
          <w:sz w:val="30"/>
          <w:szCs w:val="30"/>
        </w:rPr>
        <w:t>день внесения проекта решения о бюджете и</w:t>
      </w:r>
      <w:r w:rsidR="00397C7A">
        <w:rPr>
          <w:color w:val="000000"/>
          <w:sz w:val="30"/>
          <w:szCs w:val="30"/>
        </w:rPr>
        <w:t xml:space="preserve">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Федерации, законов субъектов Российской Федерации и муниципальных правовых актов представительных органов муниципальных образований, устанавливающих неналоговые доходы бюджетов бюджетной системы Российской Федерации.</w:t>
      </w:r>
    </w:p>
    <w:p w:rsidR="00397C7A" w:rsidRDefault="00522E37" w:rsidP="00397C7A">
      <w:pPr>
        <w:rPr>
          <w:sz w:val="24"/>
          <w:szCs w:val="24"/>
        </w:rPr>
      </w:pPr>
      <w:r>
        <w:t xml:space="preserve">      </w:t>
      </w:r>
      <w:r w:rsidR="00397C7A">
        <w:t xml:space="preserve">Положения федеральных законов, законов субъектов Российской Федерации, муниципальных правовых актов представительных органов муниципальных образований, приводящих к изменению общего объема доходов соответствующего бюджета и принятых после внесения проекта </w:t>
      </w:r>
      <w:r w:rsidR="00A078BD">
        <w:t>решения</w:t>
      </w:r>
      <w:r w:rsidR="00397C7A">
        <w:t xml:space="preserve"> о бюджете на рассмотрение в </w:t>
      </w:r>
      <w:r w:rsidR="00A078BD">
        <w:t>представительный</w:t>
      </w:r>
      <w:r w:rsidR="00397C7A">
        <w:t xml:space="preserve"> орган,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года.</w:t>
      </w:r>
      <w:r>
        <w:t>».</w:t>
      </w:r>
    </w:p>
    <w:p w:rsidR="0053693A" w:rsidRDefault="0053693A" w:rsidP="00397C7A"/>
    <w:p w:rsidR="00522E37" w:rsidRPr="00522E37" w:rsidRDefault="00522E37" w:rsidP="00522E37">
      <w:pPr>
        <w:pStyle w:val="ab"/>
        <w:numPr>
          <w:ilvl w:val="0"/>
          <w:numId w:val="1"/>
        </w:numPr>
        <w:shd w:val="clear" w:color="auto" w:fill="FFFFFF"/>
        <w:jc w:val="both"/>
      </w:pPr>
      <w:r w:rsidRPr="00522E37">
        <w:lastRenderedPageBreak/>
        <w:t>Ст. 8 добавить пунктом 4</w:t>
      </w:r>
      <w:r w:rsidR="000660B9">
        <w:t xml:space="preserve"> следующего содержания</w:t>
      </w:r>
      <w:r w:rsidRPr="00522E37">
        <w:t>:</w:t>
      </w:r>
    </w:p>
    <w:p w:rsidR="00397C7A" w:rsidRPr="00522E37" w:rsidRDefault="00522E37" w:rsidP="00397C7A">
      <w:r w:rsidRPr="00522E37">
        <w:t xml:space="preserve">«4) </w:t>
      </w:r>
      <w:r w:rsidR="00397C7A" w:rsidRPr="00522E37">
        <w:t>Планирование бюджетных ассигнований на исполнение принимаемых обязательств осуществляется с учетом действующих и неисполненных обязательств при первоочередном планировании бюджетных ассигнований на исполнение действующих обязательств.</w:t>
      </w:r>
      <w:r w:rsidRPr="00522E37">
        <w:t>».</w:t>
      </w:r>
    </w:p>
    <w:p w:rsidR="00397C7A" w:rsidRDefault="00397C7A" w:rsidP="00397C7A"/>
    <w:p w:rsidR="000660B9" w:rsidRDefault="000660B9" w:rsidP="00397C7A">
      <w:pPr>
        <w:rPr>
          <w:bCs/>
          <w:shd w:val="clear" w:color="auto" w:fill="FFFFFF"/>
        </w:rPr>
      </w:pPr>
      <w:r w:rsidRPr="000660B9">
        <w:rPr>
          <w:bCs/>
          <w:shd w:val="clear" w:color="auto" w:fill="FFFFFF"/>
        </w:rPr>
        <w:t>3)</w:t>
      </w:r>
      <w:r>
        <w:rPr>
          <w:bCs/>
          <w:shd w:val="clear" w:color="auto" w:fill="FFFFFF"/>
        </w:rPr>
        <w:t xml:space="preserve"> Добавить ст.12.1 следующего содержания:</w:t>
      </w:r>
    </w:p>
    <w:p w:rsidR="00397C7A" w:rsidRPr="000660B9" w:rsidRDefault="00A701C2" w:rsidP="00397C7A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«</w:t>
      </w:r>
      <w:r w:rsidR="000660B9">
        <w:rPr>
          <w:bCs/>
          <w:shd w:val="clear" w:color="auto" w:fill="FFFFFF"/>
        </w:rPr>
        <w:t xml:space="preserve">12.1 </w:t>
      </w:r>
      <w:r w:rsidR="00397C7A" w:rsidRPr="000660B9">
        <w:rPr>
          <w:bCs/>
          <w:shd w:val="clear" w:color="auto" w:fill="FFFFFF"/>
        </w:rPr>
        <w:t>Верхние пределы муниципального внутреннего и внешнего долга и предельные значения показателей долговой устойчивости субъекта Российской Федерации, муниципального образования</w:t>
      </w:r>
      <w:r w:rsidR="000660B9">
        <w:rPr>
          <w:bCs/>
          <w:shd w:val="clear" w:color="auto" w:fill="FFFFFF"/>
        </w:rPr>
        <w:t>.</w:t>
      </w:r>
    </w:p>
    <w:p w:rsidR="00397C7A" w:rsidRDefault="000660B9" w:rsidP="00397C7A">
      <w:pPr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>1)</w:t>
      </w:r>
      <w:r w:rsidR="00397C7A">
        <w:rPr>
          <w:color w:val="000000"/>
          <w:sz w:val="30"/>
          <w:szCs w:val="30"/>
          <w:shd w:val="clear" w:color="auto" w:fill="FFFFFF"/>
        </w:rPr>
        <w:t xml:space="preserve"> </w:t>
      </w:r>
      <w:r>
        <w:rPr>
          <w:color w:val="000000"/>
          <w:sz w:val="30"/>
          <w:szCs w:val="30"/>
          <w:shd w:val="clear" w:color="auto" w:fill="FFFFFF"/>
        </w:rPr>
        <w:t>Р</w:t>
      </w:r>
      <w:r w:rsidR="00A078BD">
        <w:rPr>
          <w:color w:val="000000"/>
          <w:sz w:val="30"/>
          <w:szCs w:val="30"/>
          <w:shd w:val="clear" w:color="auto" w:fill="FFFFFF"/>
        </w:rPr>
        <w:t>ешением о местном бюджете также</w:t>
      </w:r>
      <w:r w:rsidR="00397C7A">
        <w:rPr>
          <w:color w:val="000000"/>
          <w:sz w:val="30"/>
          <w:szCs w:val="30"/>
          <w:shd w:val="clear" w:color="auto" w:fill="FFFFFF"/>
        </w:rPr>
        <w:t xml:space="preserve"> устанавливаются верхние пределы муниципального внутреннего долга, муниципального внешнего долга (при наличии у муниципального образования обязательств в иностранной валюте) по состоянию на 1 января года, следующего за очередным финансовым годом и каждым годом планового периода (по состоянию на 1 января года, следующего </w:t>
      </w:r>
      <w:r w:rsidR="00154DC5">
        <w:rPr>
          <w:color w:val="000000"/>
          <w:sz w:val="30"/>
          <w:szCs w:val="30"/>
          <w:shd w:val="clear" w:color="auto" w:fill="FFFFFF"/>
        </w:rPr>
        <w:t>за очередным финансовым годом).</w:t>
      </w:r>
    </w:p>
    <w:p w:rsidR="006F5AC3" w:rsidRDefault="006F5AC3" w:rsidP="00397C7A">
      <w:pPr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>Эти пределы также утверждаются решением о бюджете и предоставляются в представительный орган одновременно с проектом решения о бюджете.</w:t>
      </w:r>
    </w:p>
    <w:p w:rsidR="006F5AC3" w:rsidRDefault="000660B9" w:rsidP="00397C7A">
      <w:pPr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>2)</w:t>
      </w:r>
      <w:r w:rsidR="00FC7A22">
        <w:rPr>
          <w:color w:val="000000"/>
          <w:sz w:val="30"/>
          <w:szCs w:val="30"/>
          <w:shd w:val="clear" w:color="auto" w:fill="FFFFFF"/>
        </w:rPr>
        <w:t>В</w:t>
      </w:r>
      <w:r w:rsidR="006F5AC3">
        <w:rPr>
          <w:color w:val="000000"/>
          <w:sz w:val="30"/>
          <w:szCs w:val="30"/>
          <w:shd w:val="clear" w:color="auto" w:fill="FFFFFF"/>
        </w:rPr>
        <w:t>ерхние пределы муниципального внутреннего долга, муниципального внешнего долга (при наличии у муниципального образования обязательств в иностранной валюте) устанавливаются по состоянию на 1 января года, следующего за очередным финансовым годом и каждым годом планового периода (по состоянию на 1 января года, следующего за очередным финансовым годом).</w:t>
      </w:r>
      <w:r w:rsidR="00A701C2">
        <w:rPr>
          <w:color w:val="000000"/>
          <w:sz w:val="30"/>
          <w:szCs w:val="30"/>
          <w:shd w:val="clear" w:color="auto" w:fill="FFFFFF"/>
        </w:rPr>
        <w:t>».</w:t>
      </w:r>
    </w:p>
    <w:p w:rsidR="00662E58" w:rsidRDefault="00662E58" w:rsidP="00662E58">
      <w:pPr>
        <w:shd w:val="clear" w:color="auto" w:fill="FFFFFF"/>
        <w:contextualSpacing/>
        <w:jc w:val="both"/>
        <w:rPr>
          <w:color w:val="FF0000"/>
        </w:rPr>
      </w:pPr>
    </w:p>
    <w:p w:rsidR="00662E58" w:rsidRPr="00A701C2" w:rsidRDefault="00662E58" w:rsidP="00A701C2">
      <w:pPr>
        <w:shd w:val="clear" w:color="auto" w:fill="FFFFFF"/>
        <w:contextualSpacing/>
        <w:jc w:val="both"/>
      </w:pPr>
      <w:r w:rsidRPr="00A701C2">
        <w:t xml:space="preserve">4) </w:t>
      </w:r>
      <w:r w:rsidR="00FA0AD8" w:rsidRPr="00A701C2">
        <w:t>Ч.2 с</w:t>
      </w:r>
      <w:r w:rsidRPr="00A701C2">
        <w:t xml:space="preserve">т. 5 добавить </w:t>
      </w:r>
      <w:r w:rsidR="00FA0AD8" w:rsidRPr="00A701C2">
        <w:t xml:space="preserve">подпунктом </w:t>
      </w:r>
      <w:r w:rsidRPr="00A701C2">
        <w:t>3 следующего содержания:</w:t>
      </w:r>
    </w:p>
    <w:p w:rsidR="00154DC5" w:rsidRDefault="00A701C2" w:rsidP="00A701C2">
      <w:pPr>
        <w:pStyle w:val="aa"/>
        <w:shd w:val="clear" w:color="auto" w:fill="FFFFFF"/>
        <w:spacing w:before="0" w:beforeAutospacing="0" w:after="0" w:afterAutospacing="0"/>
        <w:contextualSpacing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>«3)</w:t>
      </w:r>
      <w:r w:rsidR="00154DC5">
        <w:rPr>
          <w:color w:val="000000"/>
          <w:sz w:val="30"/>
          <w:szCs w:val="30"/>
          <w:shd w:val="clear" w:color="auto" w:fill="FFFFFF"/>
        </w:rPr>
        <w:t>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9C0E3C" w:rsidRDefault="009C0E3C" w:rsidP="00A701C2">
      <w:pPr>
        <w:pStyle w:val="aa"/>
        <w:shd w:val="clear" w:color="auto" w:fill="FFFFFF"/>
        <w:spacing w:before="0" w:beforeAutospacing="0" w:after="0" w:afterAutospacing="0"/>
        <w:contextualSpacing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документах, определяющих цели национального развития Российской Федерации и направления деятельности органов публичной власти по их достижению;</w:t>
      </w:r>
    </w:p>
    <w:p w:rsidR="009C0E3C" w:rsidRDefault="009C0E3C" w:rsidP="00A701C2">
      <w:pPr>
        <w:contextualSpacing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>бюджетном прогнозе (проекте бюджетного прогноза, проекте изменений бюджетного прогноза) на долгосрочный период</w:t>
      </w:r>
      <w:r w:rsidR="00A701C2">
        <w:rPr>
          <w:color w:val="000000"/>
          <w:sz w:val="30"/>
          <w:szCs w:val="30"/>
          <w:shd w:val="clear" w:color="auto" w:fill="FFFFFF"/>
        </w:rPr>
        <w:t>.».</w:t>
      </w:r>
    </w:p>
    <w:p w:rsidR="009E621B" w:rsidRDefault="009E621B" w:rsidP="00397C7A">
      <w:pPr>
        <w:rPr>
          <w:color w:val="000000"/>
          <w:sz w:val="30"/>
          <w:szCs w:val="30"/>
          <w:shd w:val="clear" w:color="auto" w:fill="FFFFFF"/>
        </w:rPr>
      </w:pPr>
    </w:p>
    <w:p w:rsidR="00A701C2" w:rsidRPr="00522E37" w:rsidRDefault="00A701C2" w:rsidP="00A701C2">
      <w:pPr>
        <w:shd w:val="clear" w:color="auto" w:fill="FFFFFF"/>
        <w:jc w:val="both"/>
      </w:pPr>
      <w:r>
        <w:t xml:space="preserve">5) </w:t>
      </w:r>
      <w:r w:rsidRPr="00522E37">
        <w:t>Ст.</w:t>
      </w:r>
      <w:r>
        <w:t>27 добавить пунктом 5 следующего содержания</w:t>
      </w:r>
      <w:r w:rsidRPr="00522E37">
        <w:t>:</w:t>
      </w:r>
    </w:p>
    <w:p w:rsidR="009E621B" w:rsidRPr="00BE612C" w:rsidRDefault="009E621B" w:rsidP="00397C7A">
      <w:pPr>
        <w:rPr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>Бюджет исполняется на основе </w:t>
      </w:r>
      <w:hyperlink r:id="rId7" w:anchor="dst1203" w:history="1">
        <w:r w:rsidRPr="00BE612C">
          <w:rPr>
            <w:rStyle w:val="a9"/>
            <w:rFonts w:eastAsiaTheme="majorEastAsia"/>
            <w:color w:val="auto"/>
            <w:sz w:val="30"/>
            <w:szCs w:val="30"/>
            <w:u w:val="none"/>
            <w:shd w:val="clear" w:color="auto" w:fill="FFFFFF"/>
          </w:rPr>
          <w:t>единства кассы</w:t>
        </w:r>
      </w:hyperlink>
      <w:r w:rsidRPr="00BE612C">
        <w:rPr>
          <w:sz w:val="30"/>
          <w:szCs w:val="30"/>
          <w:shd w:val="clear" w:color="auto" w:fill="FFFFFF"/>
        </w:rPr>
        <w:t> и </w:t>
      </w:r>
      <w:hyperlink r:id="rId8" w:anchor="dst1198" w:history="1">
        <w:r w:rsidRPr="00BE612C">
          <w:rPr>
            <w:rStyle w:val="a9"/>
            <w:rFonts w:eastAsiaTheme="majorEastAsia"/>
            <w:color w:val="auto"/>
            <w:sz w:val="30"/>
            <w:szCs w:val="30"/>
            <w:u w:val="none"/>
            <w:shd w:val="clear" w:color="auto" w:fill="FFFFFF"/>
          </w:rPr>
          <w:t>подведомственности расходов</w:t>
        </w:r>
      </w:hyperlink>
      <w:r w:rsidRPr="00BE612C">
        <w:rPr>
          <w:sz w:val="30"/>
          <w:szCs w:val="30"/>
          <w:shd w:val="clear" w:color="auto" w:fill="FFFFFF"/>
        </w:rPr>
        <w:t>.</w:t>
      </w:r>
    </w:p>
    <w:p w:rsidR="009E621B" w:rsidRDefault="009E621B" w:rsidP="00397C7A">
      <w:pPr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 xml:space="preserve"> </w:t>
      </w:r>
    </w:p>
    <w:p w:rsidR="00A701C2" w:rsidRPr="00522E37" w:rsidRDefault="00A701C2" w:rsidP="00A701C2">
      <w:pPr>
        <w:shd w:val="clear" w:color="auto" w:fill="FFFFFF"/>
        <w:jc w:val="both"/>
      </w:pPr>
      <w:r>
        <w:t xml:space="preserve">6) </w:t>
      </w:r>
      <w:r w:rsidRPr="00522E37">
        <w:t>Ст.</w:t>
      </w:r>
      <w:r>
        <w:t>34 добавить пунктом 6,7,8 следующего содержания</w:t>
      </w:r>
      <w:r w:rsidRPr="00522E37">
        <w:t>:</w:t>
      </w:r>
    </w:p>
    <w:p w:rsidR="009E621B" w:rsidRDefault="00A701C2" w:rsidP="00A701C2">
      <w:pPr>
        <w:pStyle w:val="aa"/>
        <w:shd w:val="clear" w:color="auto" w:fill="FFFFFF"/>
        <w:spacing w:before="210" w:beforeAutospacing="0" w:after="0" w:afterAutospacing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lastRenderedPageBreak/>
        <w:t>«6.</w:t>
      </w:r>
      <w:r w:rsidR="009E621B">
        <w:rPr>
          <w:color w:val="000000"/>
          <w:sz w:val="30"/>
          <w:szCs w:val="30"/>
        </w:rPr>
        <w:t>Отчет об исполнении бюджета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9E621B" w:rsidRPr="00A701C2" w:rsidRDefault="00A701C2" w:rsidP="009E621B">
      <w:r w:rsidRPr="00A701C2">
        <w:t>7.</w:t>
      </w:r>
      <w:r w:rsidR="009E621B" w:rsidRPr="009E621B">
        <w:t>Годовой отчет об исполнении местного бюджета представляется в представительный орган муниципального образования не позднее 1 мая текущего года.</w:t>
      </w:r>
    </w:p>
    <w:p w:rsidR="009E621B" w:rsidRPr="009E621B" w:rsidRDefault="00A701C2" w:rsidP="009E621B">
      <w:pPr>
        <w:rPr>
          <w:sz w:val="24"/>
          <w:szCs w:val="24"/>
        </w:rPr>
      </w:pPr>
      <w:r>
        <w:rPr>
          <w:color w:val="000000"/>
          <w:sz w:val="30"/>
          <w:szCs w:val="30"/>
          <w:shd w:val="clear" w:color="auto" w:fill="FFFFFF"/>
        </w:rPr>
        <w:t>8</w:t>
      </w:r>
      <w:r w:rsidR="009E621B">
        <w:rPr>
          <w:color w:val="000000"/>
          <w:sz w:val="30"/>
          <w:szCs w:val="30"/>
          <w:shd w:val="clear" w:color="auto" w:fill="FFFFFF"/>
        </w:rPr>
        <w:t xml:space="preserve">. Отчет об исполнении местного бюджета за первый квартал, полугодие и девять месяцев текущего финансового года утверждается соответственно </w:t>
      </w:r>
      <w:r w:rsidR="00FC7A22">
        <w:rPr>
          <w:color w:val="000000"/>
          <w:sz w:val="30"/>
          <w:szCs w:val="30"/>
          <w:shd w:val="clear" w:color="auto" w:fill="FFFFFF"/>
        </w:rPr>
        <w:t>местной администрацией</w:t>
      </w:r>
      <w:r w:rsidR="009E621B">
        <w:rPr>
          <w:color w:val="000000"/>
          <w:sz w:val="30"/>
          <w:szCs w:val="30"/>
          <w:shd w:val="clear" w:color="auto" w:fill="FFFFFF"/>
        </w:rPr>
        <w:t xml:space="preserve"> и направляется в соответствующий </w:t>
      </w:r>
      <w:r w:rsidR="00FC7A22">
        <w:rPr>
          <w:color w:val="000000"/>
          <w:sz w:val="30"/>
          <w:szCs w:val="30"/>
          <w:shd w:val="clear" w:color="auto" w:fill="FFFFFF"/>
        </w:rPr>
        <w:t>представительный</w:t>
      </w:r>
      <w:r w:rsidR="009E621B">
        <w:rPr>
          <w:color w:val="000000"/>
          <w:sz w:val="30"/>
          <w:szCs w:val="30"/>
          <w:shd w:val="clear" w:color="auto" w:fill="FFFFFF"/>
        </w:rPr>
        <w:t xml:space="preserve"> орган и созданный им орган внешнего </w:t>
      </w:r>
      <w:r w:rsidR="00FC7A22">
        <w:rPr>
          <w:color w:val="000000"/>
          <w:sz w:val="30"/>
          <w:szCs w:val="30"/>
          <w:shd w:val="clear" w:color="auto" w:fill="FFFFFF"/>
        </w:rPr>
        <w:t>муниципального</w:t>
      </w:r>
      <w:r w:rsidR="009E621B">
        <w:rPr>
          <w:color w:val="000000"/>
          <w:sz w:val="30"/>
          <w:szCs w:val="30"/>
          <w:shd w:val="clear" w:color="auto" w:fill="FFFFFF"/>
        </w:rPr>
        <w:t xml:space="preserve"> финансового контроля.</w:t>
      </w:r>
      <w:r>
        <w:rPr>
          <w:color w:val="000000"/>
          <w:sz w:val="30"/>
          <w:szCs w:val="30"/>
          <w:shd w:val="clear" w:color="auto" w:fill="FFFFFF"/>
        </w:rPr>
        <w:t>».</w:t>
      </w:r>
    </w:p>
    <w:p w:rsidR="0015016B" w:rsidRDefault="0015016B" w:rsidP="00A701C2">
      <w:pPr>
        <w:shd w:val="clear" w:color="auto" w:fill="FFFFFF"/>
      </w:pPr>
    </w:p>
    <w:p w:rsidR="00522E37" w:rsidRDefault="00522E37" w:rsidP="00A701C2">
      <w:pPr>
        <w:shd w:val="clear" w:color="auto" w:fill="FFFFFF"/>
        <w:rPr>
          <w:b/>
          <w:i/>
        </w:rPr>
      </w:pPr>
      <w:r>
        <w:t xml:space="preserve">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:rsidR="0015016B" w:rsidRDefault="00A701C2" w:rsidP="00522E37">
      <w:r>
        <w:t xml:space="preserve"> </w:t>
      </w:r>
    </w:p>
    <w:p w:rsidR="00522E37" w:rsidRDefault="00522E37" w:rsidP="00522E37">
      <w:r>
        <w:t>3.Настоящее решение 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522E37" w:rsidRPr="0053693A" w:rsidRDefault="00522E37" w:rsidP="00522E37"/>
    <w:p w:rsidR="00522E37" w:rsidRPr="0053693A" w:rsidRDefault="00522E37" w:rsidP="00522E37"/>
    <w:p w:rsidR="00522E37" w:rsidRDefault="00522E37" w:rsidP="00522E37">
      <w:pPr>
        <w:jc w:val="both"/>
      </w:pPr>
      <w:r>
        <w:t>Глава сельского</w:t>
      </w:r>
    </w:p>
    <w:p w:rsidR="00522E37" w:rsidRDefault="00522E37" w:rsidP="00522E37">
      <w:r>
        <w:t xml:space="preserve"> поселения «Верхнехилинское»                                           С.В.Номоконова</w:t>
      </w:r>
    </w:p>
    <w:p w:rsidR="00522E37" w:rsidRPr="00397C7A" w:rsidRDefault="00522E37" w:rsidP="00522E37"/>
    <w:p w:rsidR="00522E37" w:rsidRPr="00397C7A" w:rsidRDefault="00522E37" w:rsidP="00522E37"/>
    <w:p w:rsidR="00522E37" w:rsidRPr="009E621B" w:rsidRDefault="00522E37" w:rsidP="00397C7A">
      <w:pPr>
        <w:rPr>
          <w:color w:val="FF0000"/>
        </w:rPr>
      </w:pPr>
    </w:p>
    <w:sectPr w:rsidR="00522E37" w:rsidRPr="009E621B" w:rsidSect="0075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8AF" w:rsidRDefault="008758AF" w:rsidP="00EB0FBA">
      <w:r>
        <w:separator/>
      </w:r>
    </w:p>
  </w:endnote>
  <w:endnote w:type="continuationSeparator" w:id="1">
    <w:p w:rsidR="008758AF" w:rsidRDefault="008758AF" w:rsidP="00EB0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8AF" w:rsidRDefault="008758AF" w:rsidP="00EB0FBA">
      <w:r>
        <w:separator/>
      </w:r>
    </w:p>
  </w:footnote>
  <w:footnote w:type="continuationSeparator" w:id="1">
    <w:p w:rsidR="008758AF" w:rsidRDefault="008758AF" w:rsidP="00EB0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7F90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F8178B5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30A6A45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3AC44E3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3C00AB6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43C"/>
    <w:rsid w:val="00021AB6"/>
    <w:rsid w:val="00022E8D"/>
    <w:rsid w:val="000505EA"/>
    <w:rsid w:val="000660B9"/>
    <w:rsid w:val="00074823"/>
    <w:rsid w:val="00092176"/>
    <w:rsid w:val="000A16E1"/>
    <w:rsid w:val="000E7030"/>
    <w:rsid w:val="00111D39"/>
    <w:rsid w:val="0015016B"/>
    <w:rsid w:val="00154DC5"/>
    <w:rsid w:val="001910DD"/>
    <w:rsid w:val="0019489A"/>
    <w:rsid w:val="001C6A83"/>
    <w:rsid w:val="0020608D"/>
    <w:rsid w:val="00214657"/>
    <w:rsid w:val="0026172F"/>
    <w:rsid w:val="002E6743"/>
    <w:rsid w:val="002E6CF2"/>
    <w:rsid w:val="00312338"/>
    <w:rsid w:val="00321F84"/>
    <w:rsid w:val="003529AD"/>
    <w:rsid w:val="00397C7A"/>
    <w:rsid w:val="003F4192"/>
    <w:rsid w:val="00463308"/>
    <w:rsid w:val="004E7AB0"/>
    <w:rsid w:val="00500608"/>
    <w:rsid w:val="00504238"/>
    <w:rsid w:val="00522E37"/>
    <w:rsid w:val="0053693A"/>
    <w:rsid w:val="00552884"/>
    <w:rsid w:val="00556AAB"/>
    <w:rsid w:val="005D7565"/>
    <w:rsid w:val="005F480C"/>
    <w:rsid w:val="005F5678"/>
    <w:rsid w:val="00635E98"/>
    <w:rsid w:val="00662E58"/>
    <w:rsid w:val="006A0059"/>
    <w:rsid w:val="006B6024"/>
    <w:rsid w:val="006F5AC3"/>
    <w:rsid w:val="0075322A"/>
    <w:rsid w:val="00753755"/>
    <w:rsid w:val="00775A93"/>
    <w:rsid w:val="00793D8F"/>
    <w:rsid w:val="007A036A"/>
    <w:rsid w:val="007B7D6E"/>
    <w:rsid w:val="007F4AE7"/>
    <w:rsid w:val="0085743C"/>
    <w:rsid w:val="00874289"/>
    <w:rsid w:val="008758AF"/>
    <w:rsid w:val="0088134B"/>
    <w:rsid w:val="008C50FA"/>
    <w:rsid w:val="008D582B"/>
    <w:rsid w:val="008D64F5"/>
    <w:rsid w:val="008E3067"/>
    <w:rsid w:val="008F655C"/>
    <w:rsid w:val="00953BAA"/>
    <w:rsid w:val="00992496"/>
    <w:rsid w:val="009C0E3C"/>
    <w:rsid w:val="009E621B"/>
    <w:rsid w:val="00A078BD"/>
    <w:rsid w:val="00A34D54"/>
    <w:rsid w:val="00A701C2"/>
    <w:rsid w:val="00AD7CFD"/>
    <w:rsid w:val="00B14CFA"/>
    <w:rsid w:val="00B2307E"/>
    <w:rsid w:val="00B42E9E"/>
    <w:rsid w:val="00B71CB1"/>
    <w:rsid w:val="00BE612C"/>
    <w:rsid w:val="00C42B30"/>
    <w:rsid w:val="00C548D8"/>
    <w:rsid w:val="00C95CA9"/>
    <w:rsid w:val="00CF3BF4"/>
    <w:rsid w:val="00D23C67"/>
    <w:rsid w:val="00D50C45"/>
    <w:rsid w:val="00DA2141"/>
    <w:rsid w:val="00DE4ABC"/>
    <w:rsid w:val="00E01605"/>
    <w:rsid w:val="00E21211"/>
    <w:rsid w:val="00E254D0"/>
    <w:rsid w:val="00E8274D"/>
    <w:rsid w:val="00EB0FBA"/>
    <w:rsid w:val="00EB3A08"/>
    <w:rsid w:val="00F366AF"/>
    <w:rsid w:val="00F50B5F"/>
    <w:rsid w:val="00F76FDE"/>
    <w:rsid w:val="00F9192D"/>
    <w:rsid w:val="00F9430E"/>
    <w:rsid w:val="00FA0AD8"/>
    <w:rsid w:val="00FC18B5"/>
    <w:rsid w:val="00FC7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B71CB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B71CB1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B71CB1"/>
    <w:pPr>
      <w:spacing w:before="100" w:beforeAutospacing="1" w:after="100" w:afterAutospacing="1"/>
    </w:pPr>
    <w:rPr>
      <w:sz w:val="24"/>
      <w:szCs w:val="24"/>
    </w:rPr>
  </w:style>
  <w:style w:type="paragraph" w:customStyle="1" w:styleId="Title">
    <w:name w:val="Title!Название НПА"/>
    <w:basedOn w:val="a"/>
    <w:rsid w:val="0026172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b">
    <w:name w:val="List Paragraph"/>
    <w:basedOn w:val="a"/>
    <w:uiPriority w:val="34"/>
    <w:qFormat/>
    <w:rsid w:val="00522E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417878/20ad3e5985534e348b9fb15cd09c3584f86ab0f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417878/e8d434c904231c2df3911b75a6bc2688d3438f2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3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20</cp:revision>
  <cp:lastPrinted>2022-03-02T07:06:00Z</cp:lastPrinted>
  <dcterms:created xsi:type="dcterms:W3CDTF">2022-03-02T00:14:00Z</dcterms:created>
  <dcterms:modified xsi:type="dcterms:W3CDTF">2022-06-27T02:22:00Z</dcterms:modified>
</cp:coreProperties>
</file>