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234" w:rsidRPr="00030234" w:rsidRDefault="00030234" w:rsidP="00030234">
      <w:pPr>
        <w:tabs>
          <w:tab w:val="left" w:pos="3945"/>
          <w:tab w:val="center" w:pos="4758"/>
        </w:tabs>
        <w:ind w:firstLine="0"/>
        <w:rPr>
          <w:b/>
          <w:bCs/>
        </w:rPr>
      </w:pPr>
      <w:r>
        <w:rPr>
          <w:b/>
          <w:bCs/>
        </w:rPr>
        <w:t xml:space="preserve">        СОВЕТ СЕЛЬСКОГО ПОСЕЛЕНИЯ «ВЕРХНЕХИЛИНСКОЕ»</w:t>
      </w:r>
    </w:p>
    <w:p w:rsidR="00030234" w:rsidRDefault="00030234" w:rsidP="00030234">
      <w:pPr>
        <w:pStyle w:val="2"/>
        <w:jc w:val="center"/>
      </w:pPr>
      <w:r>
        <w:t>РЕШЕНИЕ</w:t>
      </w:r>
    </w:p>
    <w:p w:rsidR="00030234" w:rsidRDefault="00030234" w:rsidP="00030234">
      <w:pPr>
        <w:jc w:val="center"/>
        <w:rPr>
          <w:szCs w:val="28"/>
        </w:rPr>
      </w:pPr>
    </w:p>
    <w:p w:rsidR="00030234" w:rsidRDefault="00030234" w:rsidP="00030234">
      <w:r>
        <w:t>28 декабря 2024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№ 129</w:t>
      </w:r>
      <w:r>
        <w:tab/>
        <w:t xml:space="preserve">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</w:p>
    <w:p w:rsidR="00030234" w:rsidRDefault="00030234" w:rsidP="00030234">
      <w:pPr>
        <w:jc w:val="center"/>
        <w:rPr>
          <w:b/>
        </w:rPr>
      </w:pPr>
      <w:r>
        <w:rPr>
          <w:b/>
        </w:rPr>
        <w:t>«О бюджете сельского поселения «Верхнехилинское»</w:t>
      </w:r>
      <w:r w:rsidR="00367CCC">
        <w:rPr>
          <w:b/>
        </w:rPr>
        <w:t xml:space="preserve"> </w:t>
      </w:r>
      <w:r>
        <w:rPr>
          <w:b/>
        </w:rPr>
        <w:t>на 2025 год и плановый период 2026-2027 годов»</w:t>
      </w:r>
    </w:p>
    <w:p w:rsidR="00030234" w:rsidRDefault="00030234" w:rsidP="00030234"/>
    <w:p w:rsidR="00030234" w:rsidRDefault="00030234" w:rsidP="00030234">
      <w:pPr>
        <w:ind w:firstLine="709"/>
      </w:pPr>
      <w:r>
        <w:t>Руководствуясь статьей 25 Устава сельского поселения «Верхнехилинское», Совет сельского поселения «Верхнехилинское»</w:t>
      </w:r>
    </w:p>
    <w:p w:rsidR="00030234" w:rsidRDefault="00030234" w:rsidP="00030234">
      <w:pPr>
        <w:ind w:firstLine="708"/>
        <w:jc w:val="center"/>
        <w:rPr>
          <w:b/>
          <w:bCs/>
        </w:rPr>
      </w:pPr>
      <w:r>
        <w:rPr>
          <w:b/>
          <w:bCs/>
        </w:rPr>
        <w:t>решил: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 xml:space="preserve">1. Утвердить основные характеристики бюджета </w:t>
      </w:r>
      <w:bookmarkStart w:id="0" w:name="_Hlk182768861"/>
      <w:r>
        <w:t>сельского поселения «Верхнехилинское</w:t>
      </w:r>
      <w:proofErr w:type="gramStart"/>
      <w:r>
        <w:t>»</w:t>
      </w:r>
      <w:bookmarkEnd w:id="0"/>
      <w:r>
        <w:rPr>
          <w:szCs w:val="28"/>
        </w:rPr>
        <w:t>н</w:t>
      </w:r>
      <w:proofErr w:type="gramEnd"/>
      <w:r>
        <w:rPr>
          <w:szCs w:val="28"/>
        </w:rPr>
        <w:t>а 2025 год: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>1) общий объем доходов в сумме 12207,5 тыс. рублей;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>2) общий объем расходов в сумме 12207,5 тыс. рублей;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>3) </w:t>
      </w:r>
      <w:proofErr w:type="spellStart"/>
      <w:r>
        <w:rPr>
          <w:szCs w:val="28"/>
        </w:rPr>
        <w:t>профици</w:t>
      </w:r>
      <w:proofErr w:type="gramStart"/>
      <w:r>
        <w:rPr>
          <w:szCs w:val="28"/>
        </w:rPr>
        <w:t>т</w:t>
      </w:r>
      <w:proofErr w:type="spellEnd"/>
      <w:r>
        <w:rPr>
          <w:szCs w:val="28"/>
        </w:rPr>
        <w:t>(</w:t>
      </w:r>
      <w:proofErr w:type="gramEnd"/>
      <w:r>
        <w:rPr>
          <w:szCs w:val="28"/>
        </w:rPr>
        <w:t xml:space="preserve">дефицит) бюджета </w:t>
      </w:r>
      <w:r>
        <w:t xml:space="preserve">сельского поселения «Верхнехилинское» </w:t>
      </w:r>
      <w:r>
        <w:rPr>
          <w:szCs w:val="28"/>
        </w:rPr>
        <w:t xml:space="preserve">на 2025 год в сумме 0 тыс. рублей </w:t>
      </w:r>
    </w:p>
    <w:p w:rsidR="00030234" w:rsidRDefault="00030234" w:rsidP="00030234">
      <w:pPr>
        <w:pStyle w:val="a6"/>
        <w:ind w:firstLine="708"/>
        <w:rPr>
          <w:sz w:val="28"/>
          <w:szCs w:val="28"/>
        </w:rPr>
      </w:pPr>
      <w:r>
        <w:rPr>
          <w:sz w:val="28"/>
          <w:szCs w:val="28"/>
        </w:rPr>
        <w:t>4)Установить предельный объём муниципального долга сельского поселения «Верхнехилинское»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«Верхнехилинское» на 1 января  2026 года в сумме 0 тыс. рублей, в том числе верхний предел долга по муниципальным гарантиям устанавливается в сумме 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 xml:space="preserve">5) резервный фонд администрации </w:t>
      </w:r>
      <w:r>
        <w:t>сельского поселения Верхнехилинское</w:t>
      </w:r>
      <w:r>
        <w:rPr>
          <w:szCs w:val="28"/>
        </w:rPr>
        <w:t xml:space="preserve"> на 2025 год не планируется.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 xml:space="preserve">2. Утвердить основные характеристики бюджета </w:t>
      </w:r>
      <w:r>
        <w:t>сельского поселения «Верхнехилинское</w:t>
      </w:r>
      <w:proofErr w:type="gramStart"/>
      <w:r>
        <w:t>»</w:t>
      </w:r>
      <w:r>
        <w:rPr>
          <w:szCs w:val="28"/>
        </w:rPr>
        <w:t>н</w:t>
      </w:r>
      <w:proofErr w:type="gramEnd"/>
      <w:r>
        <w:rPr>
          <w:szCs w:val="28"/>
        </w:rPr>
        <w:t>а плановый период 2026 год и 2027 год: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>1) общий объем доходов на 2026 год в сумме 12236,7 тыс. рублей и на 2027 год в сумме 12236,7 тыс. рублей;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lastRenderedPageBreak/>
        <w:t>2) общий объем расходов на 2026 год в сумме 12236,7 тыс. рублей, и на 2027 год в сумме 12236,7 тыс. рублей;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>3) </w:t>
      </w:r>
      <w:proofErr w:type="spellStart"/>
      <w:r>
        <w:rPr>
          <w:szCs w:val="28"/>
        </w:rPr>
        <w:t>профици</w:t>
      </w:r>
      <w:proofErr w:type="gramStart"/>
      <w:r>
        <w:rPr>
          <w:szCs w:val="28"/>
        </w:rPr>
        <w:t>т</w:t>
      </w:r>
      <w:proofErr w:type="spellEnd"/>
      <w:r>
        <w:rPr>
          <w:szCs w:val="28"/>
        </w:rPr>
        <w:t>(</w:t>
      </w:r>
      <w:proofErr w:type="gramEnd"/>
      <w:r>
        <w:rPr>
          <w:szCs w:val="28"/>
        </w:rPr>
        <w:t xml:space="preserve">дефицит) бюджета </w:t>
      </w:r>
      <w:r>
        <w:t>сельского поселения «Верхнехилинское»</w:t>
      </w:r>
      <w:r>
        <w:rPr>
          <w:szCs w:val="28"/>
        </w:rPr>
        <w:t>на 2026 год в сумме 0 тыс. рублей и на 2027 год в сумме 0 тыс. рублей</w:t>
      </w:r>
    </w:p>
    <w:p w:rsidR="00030234" w:rsidRDefault="00030234" w:rsidP="00030234">
      <w:pPr>
        <w:ind w:firstLine="0"/>
        <w:rPr>
          <w:szCs w:val="28"/>
        </w:rPr>
      </w:pPr>
      <w:r>
        <w:rPr>
          <w:szCs w:val="28"/>
        </w:rPr>
        <w:t xml:space="preserve">         4) Установить предельный объём муниципального долга сельского поселения «Верхнехилинское»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</w:t>
      </w:r>
      <w:r>
        <w:t xml:space="preserve">сельского поселения «Верхнехилинское» </w:t>
      </w:r>
      <w:r>
        <w:rPr>
          <w:szCs w:val="28"/>
        </w:rPr>
        <w:t>на 1 января 2027года и на 1 января 2028 года в сумме 0 тыс. рублей, в том числе верхний предел долга по муниципальным гарантиям устанавливается в сумме 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 xml:space="preserve">5) резервный фонд администрации </w:t>
      </w:r>
      <w:r>
        <w:t>сельского поселения Верхнехилинское</w:t>
      </w:r>
      <w:r>
        <w:rPr>
          <w:szCs w:val="28"/>
        </w:rPr>
        <w:t xml:space="preserve"> на 2026 год и на 2027 год не планируется;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 xml:space="preserve">3. Утвердить объем поступлений доходов в бюджет </w:t>
      </w:r>
      <w:r>
        <w:t>сельского поселения «Верхнехилинское</w:t>
      </w:r>
      <w:proofErr w:type="gramStart"/>
      <w:r>
        <w:t>»</w:t>
      </w:r>
      <w:r>
        <w:rPr>
          <w:szCs w:val="28"/>
        </w:rPr>
        <w:t>п</w:t>
      </w:r>
      <w:proofErr w:type="gramEnd"/>
      <w:r>
        <w:rPr>
          <w:szCs w:val="28"/>
        </w:rPr>
        <w:t>о кодам классификации доходов на 2025 год и на плановый период на 2026 год и на 2027 год в суммах согласно приложениям № 1 и № 2 к настоящему Решению.</w:t>
      </w:r>
    </w:p>
    <w:p w:rsidR="00030234" w:rsidRDefault="00030234" w:rsidP="00030234">
      <w:pPr>
        <w:pStyle w:val="Con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общий объем межбюджетных трансфертов, получаемых из других бюджетов бюджетной системы в 2025 году, в сумме </w:t>
      </w:r>
      <w:r>
        <w:rPr>
          <w:rFonts w:ascii="Times New Roman" w:hAnsi="Times New Roman" w:cs="Times New Roman"/>
          <w:bCs/>
          <w:sz w:val="28"/>
          <w:szCs w:val="28"/>
        </w:rPr>
        <w:t>11444,1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№ 3 к настоящему решению.</w:t>
      </w:r>
    </w:p>
    <w:p w:rsidR="00030234" w:rsidRDefault="00030234" w:rsidP="00030234">
      <w:pPr>
        <w:pStyle w:val="Con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трансферты, полученные бюджетами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 из бюджета муниципального района «Шилкинский район» в форме субвенций и субсидий, иных межбюджетных трансфертов, имеющих целевое назначение, отраженные на счетах органа Федерального казначейства, не использованные по состоянию на 1 января 2025 года, подлежат возврату в бюджет района в течение первых 15 рабочих дней 2025 года.</w:t>
      </w:r>
    </w:p>
    <w:p w:rsidR="00030234" w:rsidRDefault="00030234" w:rsidP="00030234">
      <w:pPr>
        <w:pStyle w:val="Con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Утвердить общий объем межбюджетных трансфертов, получаемых из других бюджетов бюджетной системы в плановом периоде 2026 года, в сумме </w:t>
      </w:r>
      <w:r>
        <w:rPr>
          <w:rFonts w:ascii="Times New Roman" w:hAnsi="Times New Roman" w:cs="Times New Roman"/>
          <w:bCs/>
          <w:sz w:val="28"/>
          <w:szCs w:val="28"/>
        </w:rPr>
        <w:t>11473,3</w:t>
      </w:r>
      <w:r>
        <w:rPr>
          <w:rFonts w:ascii="Times New Roman" w:hAnsi="Times New Roman" w:cs="Times New Roman"/>
          <w:sz w:val="28"/>
          <w:szCs w:val="28"/>
        </w:rPr>
        <w:t>тыс. рублей согласно приложению № 4 к настоящему решению.</w:t>
      </w:r>
    </w:p>
    <w:p w:rsidR="00030234" w:rsidRDefault="00030234" w:rsidP="00030234">
      <w:pPr>
        <w:pStyle w:val="Con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общий объем межбюджетных трансфертов, получаемых из других бюджетов бюджетной системы в плановом периоде 2027 года, в сумме 11473,3тыс. рублей согласно приложению № 4 к настоящему решению.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 xml:space="preserve">6. Утвердить источники финансирования дефицита бюджета </w:t>
      </w:r>
      <w:r>
        <w:t>сельского поселения «Верхнехилинское»</w:t>
      </w:r>
      <w:r>
        <w:rPr>
          <w:szCs w:val="28"/>
        </w:rPr>
        <w:t xml:space="preserve">, перечень статей и видов источников финансирования дефицита бюджета </w:t>
      </w:r>
      <w:r>
        <w:t>сельского поселения «Верхнехилинское</w:t>
      </w:r>
      <w:proofErr w:type="gramStart"/>
      <w:r>
        <w:t>»</w:t>
      </w:r>
      <w:r>
        <w:rPr>
          <w:szCs w:val="28"/>
        </w:rPr>
        <w:t>н</w:t>
      </w:r>
      <w:proofErr w:type="gramEnd"/>
      <w:r>
        <w:rPr>
          <w:szCs w:val="28"/>
        </w:rPr>
        <w:t>а 2025 год и на плановый период 2026 и2027 годов согласно приложениям № 5 и № 6 к настоящему Решению.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 xml:space="preserve">7. Утвердить объем и распределение бюджетных ассигнований бюджета </w:t>
      </w:r>
      <w:r>
        <w:t>сельского поселения «Верхнехилинское</w:t>
      </w:r>
      <w:proofErr w:type="gramStart"/>
      <w:r>
        <w:t>»</w:t>
      </w:r>
      <w:r>
        <w:rPr>
          <w:szCs w:val="28"/>
        </w:rPr>
        <w:t>п</w:t>
      </w:r>
      <w:proofErr w:type="gramEnd"/>
      <w:r>
        <w:rPr>
          <w:szCs w:val="28"/>
        </w:rPr>
        <w:t>о разделам, подразделам, целевым статьям группам видов расходов и по целевым статьям, группам видов расходов классификации расходов бюджетов  на 2025 год и на плановый период на 2026 и 2027 годов согласно приложениям № 7 и № 9 к настоящему Решению.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 xml:space="preserve">8. Утвердить ведомственную структуру расходов бюджета </w:t>
      </w:r>
      <w:r>
        <w:t>сельского поселения «Верхнехилинское</w:t>
      </w:r>
      <w:proofErr w:type="gramStart"/>
      <w:r>
        <w:t>»</w:t>
      </w:r>
      <w:r>
        <w:rPr>
          <w:szCs w:val="28"/>
        </w:rPr>
        <w:t>н</w:t>
      </w:r>
      <w:proofErr w:type="gramEnd"/>
      <w:r>
        <w:rPr>
          <w:szCs w:val="28"/>
        </w:rPr>
        <w:t xml:space="preserve">а 2025 год и на плановый период 2026 и 2027 годов согласно приложениям № 8 и № 10 к настоящему Решению. 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 xml:space="preserve">9.Утвердить объем и распределение бюджетных ассигнований бюджета </w:t>
      </w:r>
      <w:r>
        <w:t>сельского поселения «Верхнехилинское»</w:t>
      </w:r>
      <w:r>
        <w:rPr>
          <w:szCs w:val="28"/>
        </w:rPr>
        <w:t>, направляемых на исполнение публичных нормативных обязательств на 2025 год в сумме 396,0 тыс. рублей и на плановый период на 2026год в сумме 396,0 тыс. рублей, и на 2027 год в сумме 396,0 тыс. рублей.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 xml:space="preserve">10. Утвердить объем бюджетных ассигнований дорожного фонда </w:t>
      </w:r>
      <w:r>
        <w:t>сельского поселения «Верхнехилинское»</w:t>
      </w:r>
      <w:r>
        <w:rPr>
          <w:szCs w:val="28"/>
        </w:rPr>
        <w:t xml:space="preserve"> на 2025 год в сумме 0 тыс. рублей, </w:t>
      </w:r>
      <w:r>
        <w:rPr>
          <w:szCs w:val="28"/>
        </w:rPr>
        <w:lastRenderedPageBreak/>
        <w:t>на плановый период  на 2026 год в сумме 0 тыс. рублей и на 2027 год в сумме 0 тыс. рублей.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 xml:space="preserve">11.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</w:t>
      </w:r>
      <w:proofErr w:type="spellStart"/>
      <w:r>
        <w:rPr>
          <w:szCs w:val="28"/>
        </w:rPr>
        <w:t>бюджете</w:t>
      </w:r>
      <w:r>
        <w:t>сельского</w:t>
      </w:r>
      <w:proofErr w:type="spellEnd"/>
      <w:r>
        <w:t xml:space="preserve"> поселения «Верхнехилинское</w:t>
      </w:r>
      <w:proofErr w:type="gramStart"/>
      <w:r>
        <w:t>»</w:t>
      </w:r>
      <w:r>
        <w:rPr>
          <w:szCs w:val="28"/>
        </w:rPr>
        <w:t>в</w:t>
      </w:r>
      <w:proofErr w:type="gramEnd"/>
      <w:r>
        <w:rPr>
          <w:szCs w:val="28"/>
        </w:rPr>
        <w:t xml:space="preserve"> случаях: 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>а</w:t>
      </w:r>
      <w:proofErr w:type="gramStart"/>
      <w:r>
        <w:rPr>
          <w:szCs w:val="28"/>
        </w:rPr>
        <w:t>)в</w:t>
      </w:r>
      <w:proofErr w:type="gramEnd"/>
      <w:r>
        <w:rPr>
          <w:szCs w:val="28"/>
        </w:rPr>
        <w:t>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соответственно;</w:t>
      </w:r>
    </w:p>
    <w:p w:rsidR="00030234" w:rsidRDefault="00030234" w:rsidP="00030234">
      <w:pPr>
        <w:rPr>
          <w:szCs w:val="28"/>
        </w:rPr>
      </w:pPr>
      <w:r>
        <w:rPr>
          <w:szCs w:val="28"/>
        </w:rPr>
        <w:t>б</w:t>
      </w:r>
      <w:proofErr w:type="gramStart"/>
      <w:r>
        <w:rPr>
          <w:szCs w:val="28"/>
        </w:rPr>
        <w:t>)</w:t>
      </w:r>
      <w:r>
        <w:rPr>
          <w:spacing w:val="-4"/>
        </w:rPr>
        <w:t>п</w:t>
      </w:r>
      <w:proofErr w:type="gramEnd"/>
      <w:r>
        <w:rPr>
          <w:spacing w:val="-4"/>
        </w:rPr>
        <w:t xml:space="preserve">ерераспределения бюджетных ассигнований, предусмотренных на расходы, в целях </w:t>
      </w:r>
      <w:proofErr w:type="spellStart"/>
      <w:r>
        <w:rPr>
          <w:spacing w:val="-4"/>
        </w:rPr>
        <w:t>софинансирования</w:t>
      </w:r>
      <w:proofErr w:type="spellEnd"/>
      <w:r>
        <w:rPr>
          <w:spacing w:val="-4"/>
        </w:rPr>
        <w:t xml:space="preserve">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сельского поселения, по предложению главного распорядителя бюджетных средств;</w:t>
      </w:r>
    </w:p>
    <w:p w:rsidR="00030234" w:rsidRDefault="00030234" w:rsidP="00030234">
      <w:r>
        <w:rPr>
          <w:szCs w:val="28"/>
        </w:rPr>
        <w:t>в)</w:t>
      </w:r>
      <w:r>
        <w:rPr>
          <w:spacing w:val="-4"/>
        </w:rPr>
        <w:t>п</w:t>
      </w:r>
      <w:r>
        <w:t xml:space="preserve">ерераспределения зарезервированных по подразделу «Другие общегосударственные вопросы» бюджетных ассигнований в целях участия сельского поселения «Верхнехилинское»в </w:t>
      </w:r>
      <w:proofErr w:type="gramStart"/>
      <w:r>
        <w:t>в</w:t>
      </w:r>
      <w:proofErr w:type="gramEnd"/>
      <w:r>
        <w:t xml:space="preserve"> государственных программах Российской Федерации и Забайкальского края на условиях </w:t>
      </w:r>
      <w:proofErr w:type="spellStart"/>
      <w:r>
        <w:t>софинансирования</w:t>
      </w:r>
      <w:proofErr w:type="spellEnd"/>
      <w:r>
        <w:t xml:space="preserve"> по предложению главного распорядителя средств бюджета муниципального района.</w:t>
      </w:r>
    </w:p>
    <w:p w:rsidR="00030234" w:rsidRDefault="00030234" w:rsidP="00030234">
      <w:pPr>
        <w:rPr>
          <w:szCs w:val="28"/>
        </w:rPr>
      </w:pPr>
      <w:r>
        <w:t xml:space="preserve">г) </w:t>
      </w:r>
      <w:r>
        <w:rPr>
          <w:szCs w:val="28"/>
        </w:rPr>
        <w:t>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030234" w:rsidRDefault="00030234" w:rsidP="00030234">
      <w:pPr>
        <w:rPr>
          <w:szCs w:val="28"/>
        </w:rPr>
      </w:pPr>
      <w:proofErr w:type="spellStart"/>
      <w:r>
        <w:rPr>
          <w:szCs w:val="28"/>
        </w:rPr>
        <w:t>д</w:t>
      </w:r>
      <w:proofErr w:type="spellEnd"/>
      <w:r>
        <w:rPr>
          <w:szCs w:val="28"/>
        </w:rPr>
        <w:t xml:space="preserve">) изменения функций и полномочий главных распорядителей (распорядителей) бюджетных средств, получателей бюджетных средств, а </w:t>
      </w:r>
      <w:r>
        <w:rPr>
          <w:szCs w:val="28"/>
        </w:rPr>
        <w:lastRenderedPageBreak/>
        <w:t>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РФ;</w:t>
      </w:r>
    </w:p>
    <w:p w:rsidR="00030234" w:rsidRDefault="00030234" w:rsidP="00030234">
      <w:pPr>
        <w:pStyle w:val="Con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  <w:proofErr w:type="gramEnd"/>
    </w:p>
    <w:p w:rsidR="00030234" w:rsidRDefault="00030234" w:rsidP="00030234">
      <w:pPr>
        <w:pStyle w:val="Con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перераспределения бюджетных ассигнований, предоставляемых на конкурсной основе;</w:t>
      </w:r>
    </w:p>
    <w:p w:rsidR="00030234" w:rsidRDefault="00030234" w:rsidP="00030234">
      <w:pPr>
        <w:ind w:firstLine="709"/>
      </w:pP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) </w:t>
      </w:r>
      <w:r>
        <w:t>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030234" w:rsidRDefault="00030234" w:rsidP="00030234">
      <w:pPr>
        <w:ind w:firstLine="709"/>
      </w:pPr>
      <w:r>
        <w:t>и) изменения типа (подведомственности) муниципальных учреждений;</w:t>
      </w:r>
    </w:p>
    <w:p w:rsidR="00030234" w:rsidRDefault="00030234" w:rsidP="00030234">
      <w:pPr>
        <w:ind w:firstLine="709"/>
        <w:rPr>
          <w:spacing w:val="-4"/>
        </w:rPr>
      </w:pPr>
      <w:r>
        <w:t xml:space="preserve">к)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>
        <w:t>ассигнований</w:t>
      </w:r>
      <w:proofErr w:type="gramEnd"/>
      <w:r>
        <w:t xml:space="preserve"> на исполнение указанных муниципальных контрактов в соответствии с требованиями, установленными Бюджетным Кодексом РФ;</w:t>
      </w:r>
    </w:p>
    <w:p w:rsidR="00030234" w:rsidRDefault="00030234" w:rsidP="00030234">
      <w:pPr>
        <w:ind w:firstLine="709"/>
        <w:rPr>
          <w:spacing w:val="-4"/>
        </w:rPr>
      </w:pPr>
      <w:proofErr w:type="gramStart"/>
      <w:r>
        <w:rPr>
          <w:spacing w:val="-4"/>
        </w:rPr>
        <w:lastRenderedPageBreak/>
        <w:t xml:space="preserve">л)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>
        <w:t>Бюджетного Кодекса РФ, муниципальные контракты или соглашения о предоставлении субсидий на осуществление</w:t>
      </w:r>
      <w:proofErr w:type="gramEnd"/>
      <w:r>
        <w:t xml:space="preserve">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>
        <w:rPr>
          <w:spacing w:val="-4"/>
        </w:rPr>
        <w:t>.</w:t>
      </w:r>
    </w:p>
    <w:p w:rsidR="00030234" w:rsidRDefault="00030234" w:rsidP="00030234">
      <w:pPr>
        <w:ind w:firstLine="709"/>
      </w:pPr>
      <w:proofErr w:type="gramStart"/>
      <w:r>
        <w:t xml:space="preserve"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</w:t>
      </w:r>
      <w:proofErr w:type="spellStart"/>
      <w:r>
        <w:t>з</w:t>
      </w:r>
      <w:proofErr w:type="spellEnd"/>
      <w:r>
        <w:t>) и к)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  <w:proofErr w:type="gramEnd"/>
    </w:p>
    <w:p w:rsidR="00030234" w:rsidRDefault="00030234" w:rsidP="00030234">
      <w:pPr>
        <w:ind w:firstLine="709"/>
      </w:pPr>
      <w: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030234" w:rsidRDefault="00030234" w:rsidP="00030234">
      <w:pPr>
        <w:ind w:firstLine="709"/>
        <w:rPr>
          <w:szCs w:val="28"/>
        </w:rPr>
      </w:pPr>
      <w:r>
        <w:t>12.</w:t>
      </w:r>
      <w:r>
        <w:rPr>
          <w:szCs w:val="28"/>
        </w:rPr>
        <w:t xml:space="preserve"> Установить, что в 2025 году и плановом периоде 2026-2027годов сельским поселением «Верхнехилинское» предоставление муниципальных гарантий юридическим лицам для обеспечения исполнения из обязательств перед третьими лицами не планируется. </w:t>
      </w:r>
    </w:p>
    <w:p w:rsidR="00030234" w:rsidRDefault="00030234" w:rsidP="00030234">
      <w:pPr>
        <w:pStyle w:val="Con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Не допускать принятия решений, влекущих за собой увеличение численности муниципальных служащих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30234" w:rsidRDefault="00030234" w:rsidP="00030234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14. Настоящее решение Совета сельского поселения «Верхнехилинское» вступает в силу с 1 января 2025 года.</w:t>
      </w:r>
    </w:p>
    <w:p w:rsidR="00030234" w:rsidRDefault="00030234" w:rsidP="00030234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030234" w:rsidRDefault="00030234" w:rsidP="00030234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030234" w:rsidRDefault="00030234" w:rsidP="00030234">
      <w:pPr>
        <w:pStyle w:val="a3"/>
        <w:tabs>
          <w:tab w:val="left" w:pos="0"/>
          <w:tab w:val="left" w:pos="6810"/>
        </w:tabs>
        <w:ind w:firstLine="0"/>
        <w:rPr>
          <w:szCs w:val="28"/>
        </w:rPr>
      </w:pPr>
      <w:r>
        <w:rPr>
          <w:szCs w:val="28"/>
        </w:rPr>
        <w:t>Глава сельского поселения «Верхнехилинское»</w:t>
      </w:r>
      <w:r>
        <w:rPr>
          <w:szCs w:val="28"/>
        </w:rPr>
        <w:tab/>
        <w:t xml:space="preserve">         </w:t>
      </w:r>
      <w:proofErr w:type="spellStart"/>
      <w:r>
        <w:rPr>
          <w:szCs w:val="28"/>
        </w:rPr>
        <w:t>А.Л.Золотухин</w:t>
      </w:r>
      <w:proofErr w:type="spellEnd"/>
      <w:r>
        <w:rPr>
          <w:szCs w:val="28"/>
        </w:rPr>
        <w:t xml:space="preserve">               </w:t>
      </w:r>
    </w:p>
    <w:p w:rsidR="00030234" w:rsidRDefault="00030234" w:rsidP="00030234">
      <w:pPr>
        <w:pStyle w:val="a3"/>
        <w:tabs>
          <w:tab w:val="left" w:pos="0"/>
        </w:tabs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030234" w:rsidRDefault="00030234" w:rsidP="00030234"/>
    <w:p w:rsidR="00495B10" w:rsidRDefault="00495B10"/>
    <w:sectPr w:rsidR="00495B10" w:rsidSect="00495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0234"/>
    <w:rsid w:val="00030234"/>
    <w:rsid w:val="00367CCC"/>
    <w:rsid w:val="0049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23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30234"/>
    <w:pPr>
      <w:keepNext/>
      <w:spacing w:before="240" w:after="6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302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030234"/>
    <w:pPr>
      <w:spacing w:after="120"/>
      <w:ind w:left="283"/>
    </w:pPr>
    <w:rPr>
      <w:rFonts w:eastAsia="MS Mincho"/>
    </w:rPr>
  </w:style>
  <w:style w:type="character" w:customStyle="1" w:styleId="a4">
    <w:name w:val="Основной текст с отступом Знак"/>
    <w:basedOn w:val="a0"/>
    <w:link w:val="a3"/>
    <w:semiHidden/>
    <w:rsid w:val="00030234"/>
    <w:rPr>
      <w:rFonts w:ascii="Times New Roman" w:eastAsia="MS Mincho" w:hAnsi="Times New Roman" w:cs="Times New Roman"/>
      <w:sz w:val="28"/>
      <w:szCs w:val="20"/>
      <w:lang w:eastAsia="ru-RU"/>
    </w:rPr>
  </w:style>
  <w:style w:type="character" w:customStyle="1" w:styleId="a5">
    <w:name w:val="Без интервала Знак"/>
    <w:link w:val="a6"/>
    <w:uiPriority w:val="1"/>
    <w:locked/>
    <w:rsid w:val="00030234"/>
    <w:rPr>
      <w:sz w:val="24"/>
    </w:rPr>
  </w:style>
  <w:style w:type="paragraph" w:styleId="a6">
    <w:name w:val="No Spacing"/>
    <w:link w:val="a5"/>
    <w:uiPriority w:val="1"/>
    <w:qFormat/>
    <w:rsid w:val="00030234"/>
    <w:pPr>
      <w:spacing w:after="0" w:line="240" w:lineRule="auto"/>
      <w:jc w:val="both"/>
    </w:pPr>
    <w:rPr>
      <w:sz w:val="24"/>
    </w:rPr>
  </w:style>
  <w:style w:type="paragraph" w:customStyle="1" w:styleId="ConsNormal">
    <w:name w:val="ConsNormal"/>
    <w:rsid w:val="00030234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6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1555</Words>
  <Characters>8868</Characters>
  <Application>Microsoft Office Word</Application>
  <DocSecurity>0</DocSecurity>
  <Lines>73</Lines>
  <Paragraphs>20</Paragraphs>
  <ScaleCrop>false</ScaleCrop>
  <Company>Reanimator Extreme Edition</Company>
  <LinksUpToDate>false</LinksUpToDate>
  <CharactersWithSpaces>10403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2024-12-28T00:40:00Z</cp:lastPrinted>
  <dcterms:created xsi:type="dcterms:W3CDTF">2024-12-28T00:37:00Z</dcterms:created>
  <dcterms:modified xsi:type="dcterms:W3CDTF">2024-12-28T00:40:00Z</dcterms:modified>
</cp:coreProperties>
</file>